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0C" w:rsidRPr="0054560C" w:rsidRDefault="00D4660C" w:rsidP="00D4660C">
      <w:pPr>
        <w:jc w:val="right"/>
        <w:rPr>
          <w:rFonts w:ascii="GHEA Grapalat" w:hAnsi="GHEA Grapalat"/>
          <w:sz w:val="20"/>
          <w:lang w:val="en-US"/>
        </w:rPr>
      </w:pPr>
      <w:r w:rsidRPr="0054560C">
        <w:rPr>
          <w:rFonts w:ascii="GHEA Grapalat" w:hAnsi="GHEA Grapalat"/>
          <w:sz w:val="20"/>
          <w:lang w:val="en-US"/>
        </w:rPr>
        <w:t>Հաստատում եմ</w:t>
      </w:r>
    </w:p>
    <w:p w:rsidR="00D4660C" w:rsidRPr="0054560C" w:rsidRDefault="00D4660C" w:rsidP="00D4660C">
      <w:pPr>
        <w:spacing w:after="0"/>
        <w:jc w:val="right"/>
        <w:rPr>
          <w:rFonts w:ascii="GHEA Grapalat" w:hAnsi="GHEA Grapalat"/>
          <w:sz w:val="20"/>
          <w:lang w:val="en-US"/>
        </w:rPr>
      </w:pPr>
      <w:r w:rsidRPr="0054560C">
        <w:rPr>
          <w:rFonts w:ascii="GHEA Grapalat" w:hAnsi="GHEA Grapalat"/>
          <w:sz w:val="20"/>
          <w:lang w:val="en-US"/>
        </w:rPr>
        <w:t>Մեղրի համայնքի ղեկավար՝                           Մ. Զաքարյան</w:t>
      </w:r>
    </w:p>
    <w:p w:rsidR="00D4660C" w:rsidRDefault="00915C42" w:rsidP="00D4660C">
      <w:pPr>
        <w:jc w:val="right"/>
        <w:rPr>
          <w:lang w:val="en-US"/>
        </w:rPr>
      </w:pPr>
      <w:r>
        <w:rPr>
          <w:rFonts w:ascii="GHEA Grapalat" w:hAnsi="GHEA Grapalat"/>
          <w:sz w:val="20"/>
          <w:lang w:val="en-US"/>
        </w:rPr>
        <w:t>0</w:t>
      </w:r>
      <w:r w:rsidR="002E41C6">
        <w:rPr>
          <w:rFonts w:ascii="GHEA Grapalat" w:hAnsi="GHEA Grapalat"/>
          <w:sz w:val="20"/>
          <w:lang w:val="en-US"/>
        </w:rPr>
        <w:t>1</w:t>
      </w:r>
      <w:r w:rsidR="00D4660C">
        <w:rPr>
          <w:rFonts w:ascii="GHEA Grapalat" w:hAnsi="GHEA Grapalat"/>
          <w:sz w:val="20"/>
          <w:lang w:val="en-US"/>
        </w:rPr>
        <w:t>.1</w:t>
      </w:r>
      <w:r w:rsidR="002E41C6">
        <w:rPr>
          <w:rFonts w:ascii="GHEA Grapalat" w:hAnsi="GHEA Grapalat"/>
          <w:sz w:val="20"/>
          <w:lang w:val="en-US"/>
        </w:rPr>
        <w:t>2</w:t>
      </w:r>
      <w:bookmarkStart w:id="0" w:name="_GoBack"/>
      <w:bookmarkEnd w:id="0"/>
      <w:r w:rsidR="00D4660C" w:rsidRPr="0054560C">
        <w:rPr>
          <w:rFonts w:ascii="GHEA Grapalat" w:hAnsi="GHEA Grapalat"/>
          <w:sz w:val="20"/>
          <w:lang w:val="en-US"/>
        </w:rPr>
        <w:t>.2017</w:t>
      </w:r>
      <w:r w:rsidR="00D4660C" w:rsidRPr="0054560C">
        <w:rPr>
          <w:rFonts w:ascii="GHEA Grapalat" w:hAnsi="GHEA Grapalat"/>
          <w:sz w:val="20"/>
        </w:rPr>
        <w:t>թ.</w:t>
      </w:r>
    </w:p>
    <w:tbl>
      <w:tblPr>
        <w:tblW w:w="10515" w:type="dxa"/>
        <w:tblInd w:w="93" w:type="dxa"/>
        <w:tblLook w:val="04A0" w:firstRow="1" w:lastRow="0" w:firstColumn="1" w:lastColumn="0" w:noHBand="0" w:noVBand="1"/>
      </w:tblPr>
      <w:tblGrid>
        <w:gridCol w:w="1100"/>
        <w:gridCol w:w="4553"/>
        <w:gridCol w:w="960"/>
        <w:gridCol w:w="893"/>
        <w:gridCol w:w="1054"/>
        <w:gridCol w:w="1088"/>
        <w:gridCol w:w="867"/>
      </w:tblGrid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Պատվիրատուն՝ </w:t>
            </w:r>
            <w:r w:rsidRPr="000126B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Մեղրիի համայնքապետարան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Անվանումը՝ Մեղրի համայնքի 2017 թվականի գնումների փոփոխված պլան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Ֆինանսավորման աղբյուրը՝ Մեղրի համայնքի 2017 թվականի բյուջե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Գնման առարկայի</w:t>
            </w:r>
          </w:p>
        </w:tc>
      </w:tr>
      <w:tr w:rsidR="000126B7" w:rsidRPr="000126B7" w:rsidTr="00D4660C">
        <w:trPr>
          <w:trHeight w:val="103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Միջանցիկ կոդը` ըստ CPV դասա-կարգման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Գնման ձև (ընթացա-կարգը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Միավորի գինը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Գումարը (դրամ)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Քանակը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01, խումբ 01, դաս 01, 1. Օրենսդիր և գործադիր մարմիններ, պետական կառավարում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5800308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22811150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նոթատետրեր/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22811150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նոթատետրեր/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22811170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կպչուն թերթիկներ նշումների համար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30192710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սոսինձ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ռետին հասարակ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30192114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թանաք, կնիքի բարձիկի համար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30192122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ինքնահոս գրիչ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30192128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գրիչ գելային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30192130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մատիտներ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30192760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սրիչ, սովորական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30192780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էջաբաժանիչ/ 5 գույն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30192930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ուղղիչ գրիչներ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30193700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թղթադարակ, հարկերով, պլաստմասե մեծ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30193700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թղթադարակ, հարկերով, պլաստմասե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30197111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կարիչի մետաղալարե կապեր, փոքր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30197112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կարիչի մետաղալարե կապեր, միջին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30197230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թղթապանակ/ արագակար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30197230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թղթապանակ/ կապիչով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30197230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թղթապանակ/ ռեգիստրատոր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30197231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թղթապանակ, պոլիմերային թաղանթ, ֆայլ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30197622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թուղթ, A4 ֆորմատի /21x29.7/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30197646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թուղթ` A3 ֆորմատի /29,7x42/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կգ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39241210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մկրատ, գրասենյակային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39241140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դանակ գրասենյակային մետաղյա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39263410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ամրակ, մետաղյա, փոքր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39263420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ամրակ, մետաղյա, մեծ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39263510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սեղմակ, փոքր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39263520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 xml:space="preserve">սեղմակ, միջին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39263530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սեղմակ, մեծ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39292500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քանոն/ պլաստմասե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30234630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ֆլեշ հիշողություն, 8GB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30234640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ֆլեշ հիշողություն, 16GB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30234620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ֆլեշ հիշողություն, 4GB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30230000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Համակարգիչներին առնչվող սարքավորումներ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34330000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Ավտոմեքենաների պահեստամասեր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34324000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Անիվներ, դրանց մասերը և պարագաներ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09134200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Դիզելային վառելիք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lastRenderedPageBreak/>
              <w:t>09132200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Բենզին, ռեգուլյար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234000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09100000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Սեղմված բնական գազ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խմ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39830000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Մաքրող արտադրանք /կենցաղային, տնտեսական ապրանքներ/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39121100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Գրասեղան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82812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248436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39121000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Ընդունարանի սեղան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145848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145848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39132000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Պահարան 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93936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93936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39132000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Պահարան 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59328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59328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39132000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Պահարան 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93936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187872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39132000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Պահարան 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53148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212592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39112000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Աթոռ անիվներով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60564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242256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39112000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Պլաստիկ աթոռ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43260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173040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42512000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Օդորակիչ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296000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888000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30211220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Սեղանի համակարգիչ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12577900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60120000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Տաքսի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50311120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Համակարգչային սարքերի պահպանման և վերանորոգման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50530000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Մեքենաների վերանորոգման և պահպանման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92410000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Թերթերի բաժանորդագրության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92420000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64000000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Կապի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66510000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Ապահովագրական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65311100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Էլեկտրականության բաշխում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5939900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129128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65110000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Ջրի բաշխում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1111</w:t>
            </w:r>
          </w:p>
        </w:tc>
      </w:tr>
      <w:tr w:rsidR="000126B7" w:rsidRPr="000126B7" w:rsidTr="00D4660C">
        <w:trPr>
          <w:trHeight w:val="8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71356100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Տեխնիկական հսկողության ծառայություն /Մեղրիի համայնքապետարանի վարչական շենքի չորրորդ հարկի վորանորոգման աշխատանքների/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8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71356100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Տեխնիկական հսկողության ծառայություն /Մեղրիի համայնքապետարանի վարչական շենքի տանիքի վորանորոգման աշխատանքների/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60120000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Տաքսի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Աշխատանք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72311850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970000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970000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8705270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8705270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 /Վարչական շենքի չորորդ հարկի վերանորոգում/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53950130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53950130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8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45261124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վերանորոգում/Վարչական շենքի տանիքի վերանորոգում/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8686450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8686450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01, խումբ 03, դաս 01. Ընդհանուր բնույթի այլ ծառայություններ/ՔԿԱԳ/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39830000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Մաքրող արտադրանք /կենցաղային, տնտեսական ապրանքներ/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Գրասենյակային 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118899,92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64000000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Կապի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58800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58800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65311100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Էլեկտրականության բաշխում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1307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01, խումբ 03, դաս 03. Ընդհանուր բնույթի այլ ծառայություններ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lastRenderedPageBreak/>
              <w:t>48000000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Համակարգչային ծառայություններ /ՀԾ/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644000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644000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48000000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Համակարգչային ծառայություններ /meghri.am/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48000000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 xml:space="preserve">Համակարգչային ծառայություններ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48000000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Մասնագիտական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01, խումբ 06, դաս 01. Ընդհանուր բնույթի հանրային ծառայություններ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17687300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44221260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 xml:space="preserve">Պեմզաբլոկ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44111200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Ցեմենտ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15321000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Մրգահյութ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15842110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Կոնֆետ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կգ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37700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15863100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Թեյ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տուփ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15981120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Ջուր, 0,5լ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15981220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Հանքային ջուր, 0,5լ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15861100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Սուրճ աղացած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կգ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15931700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Գինի կարմիր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15931800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Գինի սպիտակ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15911310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Կոնյակ, 5 տարի հնեցմամբ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15911320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Կոնյակ, 10 տարի հնեցմամբ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27840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278400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15555100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Պաղպաղակ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15555100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Պաղպաղակ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44114000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Բետոն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576000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44111200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Ցեմենտ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6375000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39298300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Ծաղկաման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39298300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Ծաղկաման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39224340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Աղբաման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09134200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Դիզելային վառելիք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195300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20327860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Շինարարական աշխատանքներ/Խաչմերուկի հարակից տարացքի բարեկարգում/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1360000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14147400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14147400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3820460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3820460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4770000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55000000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Ներկայացուցչական ծախսեր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1820000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1820000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79400000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Խորհրդատվական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70000000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Անշարժ գույքի հետ կապված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1925000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1925000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71250000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Չափագրական 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04, խումբ 05, դաս 01. Ճանապարհային տրանսպորտ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4750000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8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 /Մեղրի համայնքում կանգառների կառուցում և Մ. Օհանջանյան փողոցի վերանորոգում/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4750000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4750000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98111140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Հեղինակային հսկողության ծառայություն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06, խումբ 04, դաս 01. Բնակարանային ծառայություն և կոմունալ ծառայություն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Փողոցների լուսավորում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25879810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44141110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մետաղական խողովակ Փ=165մմ d=3մմ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583200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44141110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մետաղական խողովակ Փ=114մմ d=3մմ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6748000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1928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lastRenderedPageBreak/>
              <w:t>44141110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մետաղական խողովակ Փ=60մմ d=3մմ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709200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44321000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մալուխ сип կտրվածք 16մմ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մետր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6250000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15625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31532700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լուսամփոփ  LED, 60Վտ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44311210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մետաղական անկյունակ 50*50*4/1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44111510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մեկուսիչ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44311210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ամրան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կգ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195160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574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44114000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բետոն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խմ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28150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2111250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31518100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Լուսարձակ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34921460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Փողոցային լուսավորման սյուն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330000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Ծառայություններ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65311100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Էլեկտրականության բաշխում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130435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08, խումբ 02, դաս 03, 1. Մշակույթի տներ, ակումբներ, կենտրոններ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3116852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կապիտալ վերանորոգում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3116852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3116852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08, խումբ 02, դաս 04, 1. Մշակութային միջոցառումների իրականացում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2088300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Գրասենյակային 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18931100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Թիկնապայուսակ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935000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37520000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Խաղալիքներ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18531100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Նվերներ և պարգևներ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740000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285"/>
        </w:trPr>
        <w:tc>
          <w:tcPr>
            <w:tcW w:w="10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09, խումբ 01, դաս 01, Նախադպրոցական կրթություն</w:t>
            </w:r>
          </w:p>
        </w:tc>
      </w:tr>
      <w:tr w:rsidR="000126B7" w:rsidRPr="000126B7" w:rsidTr="00D4660C">
        <w:trPr>
          <w:trHeight w:val="31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7914317,6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44221260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Պեմզաբլոկ 400*200*100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20280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Գիպսաստվարաթղթե սալեր 1200մմ*2400մմ, հաստ. 9,5մմ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464363,6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693,08</w:t>
            </w:r>
          </w:p>
        </w:tc>
      </w:tr>
      <w:tr w:rsidR="000126B7" w:rsidRPr="000126B7" w:rsidTr="00D4660C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Գիպսաստվարաթղթե սալեր հրակայուն1200մմ*2400մմ, հաստ. 9,5մմ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144000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44112150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Լամինատ 10մմ հաստ. /շրիշակով և սպունգով/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2494360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453,52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44111700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Պրեսգրանիտե սալիկներ 600*600մմ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438016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75,52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44111700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Պրեսգրանիտե շրիշակներ 100*600մմ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100920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67,28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44111700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Կերամիկական սալիկներ 300*300մմ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406944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75,36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44621150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Ջրատաքացուցիչ կաթսա 60լ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39715200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Էլեկտրական ջեռուցիչ 24կվտ կախովի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44411740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Զուգարանակոնք փոքր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138000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44411300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Լվացարան երկտեղանոց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224000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39710000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Խոհանոցի էլեկտրական սալօջախ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248000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44118000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Ցինկապատ թիթեղ պրոֆիլավոր КП-25-0,60 մմ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500434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217,58</w:t>
            </w:r>
          </w:p>
        </w:tc>
      </w:tr>
      <w:tr w:rsidR="000126B7" w:rsidRPr="000126B7" w:rsidTr="00D4660C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44911700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Մայթերի եզրաքար/բազալտե/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գ/մ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675000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126B7" w:rsidRPr="000126B7" w:rsidTr="00D4660C">
        <w:trPr>
          <w:trHeight w:val="285"/>
        </w:trPr>
        <w:tc>
          <w:tcPr>
            <w:tcW w:w="5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39546120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26B7" w:rsidRPr="000126B7" w:rsidTr="00D4660C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շինարարություն /Վարդանիձոր գյուղում մ/մանկապարտեզի կառուցում/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ՊԸ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19950000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19950000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Շենքերի և շինությունների շինարարություն /Վարդանիձոր գյուղում մ/մանկապարտեզի կառուցում/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18196120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18196120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69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71241200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Նախագծերի պատրաստում, ծախսերի գնահատում /Վարդանիձոր գյուղում մ/մանկապարտեզի կառուցում/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ԲԸԱՀ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8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71356100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Տեխնիկական հսկողության ծառայություն /Վարդանիձոր գյուղում մ/մանկապարտեզի կառուցման աշխատանքների/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ՄԱ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26B7" w:rsidRPr="000126B7" w:rsidTr="00D4660C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Ընդամենը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224665717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B7" w:rsidRPr="000126B7" w:rsidRDefault="000126B7" w:rsidP="00012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126B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769D2" w:rsidRDefault="002769D2"/>
    <w:sectPr w:rsidR="002769D2" w:rsidSect="00CA78AE">
      <w:pgSz w:w="11906" w:h="16838" w:code="9"/>
      <w:pgMar w:top="284" w:right="663" w:bottom="567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E"/>
    <w:rsid w:val="000126B7"/>
    <w:rsid w:val="002769D2"/>
    <w:rsid w:val="002E41C6"/>
    <w:rsid w:val="00915C42"/>
    <w:rsid w:val="00CA78AE"/>
    <w:rsid w:val="00D2425E"/>
    <w:rsid w:val="00D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2017-11-30T08:16:00Z</dcterms:created>
  <dcterms:modified xsi:type="dcterms:W3CDTF">2017-12-05T11:47:00Z</dcterms:modified>
</cp:coreProperties>
</file>